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D8" w:rsidRDefault="00494AD8" w:rsidP="00494AD8">
      <w:pPr>
        <w:shd w:val="clear" w:color="auto" w:fill="FFFFFF"/>
        <w:spacing w:line="312" w:lineRule="auto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28"/>
          <w:szCs w:val="28"/>
        </w:rPr>
        <w:t>附件一：</w:t>
      </w:r>
      <w:r>
        <w:rPr>
          <w:rFonts w:ascii="宋体" w:hAnsi="宋体" w:cs="宋体" w:hint="eastAsia"/>
          <w:b/>
          <w:bCs/>
          <w:sz w:val="44"/>
          <w:szCs w:val="44"/>
        </w:rPr>
        <w:t xml:space="preserve">          </w:t>
      </w:r>
      <w:r>
        <w:rPr>
          <w:rFonts w:ascii="宋体" w:hAnsi="宋体" w:cs="宋体" w:hint="eastAsia"/>
          <w:b/>
          <w:bCs/>
          <w:sz w:val="32"/>
          <w:szCs w:val="32"/>
        </w:rPr>
        <w:t>采购需求</w:t>
      </w:r>
    </w:p>
    <w:tbl>
      <w:tblPr>
        <w:tblStyle w:val="a"/>
        <w:tblW w:w="10275" w:type="dxa"/>
        <w:tblInd w:w="-794" w:type="dxa"/>
        <w:tblLayout w:type="fixed"/>
        <w:tblLook w:val="0000"/>
      </w:tblPr>
      <w:tblGrid>
        <w:gridCol w:w="934"/>
        <w:gridCol w:w="1324"/>
        <w:gridCol w:w="1675"/>
        <w:gridCol w:w="2505"/>
        <w:gridCol w:w="1512"/>
        <w:gridCol w:w="1253"/>
        <w:gridCol w:w="1072"/>
      </w:tblGrid>
      <w:tr w:rsidR="00494AD8" w:rsidTr="002B2F34">
        <w:trPr>
          <w:trHeight w:val="94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区域/大类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品名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材质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规格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数量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单位</w:t>
            </w:r>
          </w:p>
        </w:tc>
      </w:tr>
      <w:tr w:rsidR="00494AD8" w:rsidTr="002B2F34">
        <w:trPr>
          <w:trHeight w:val="94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舞台表演区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铝合金升降舞台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15m*6.25m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</w:t>
            </w:r>
          </w:p>
        </w:tc>
      </w:tr>
      <w:tr w:rsidR="00494AD8" w:rsidTr="002B2F34">
        <w:trPr>
          <w:trHeight w:val="94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舞台地毯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红色丝绒加厚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（3+3+2）*17m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</w:t>
            </w:r>
          </w:p>
        </w:tc>
      </w:tr>
      <w:tr w:rsidR="00494AD8" w:rsidTr="002B2F34">
        <w:trPr>
          <w:trHeight w:val="94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背景桁架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铝架双层搭建（防风墙）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（15m*5m）*2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</w:t>
            </w:r>
          </w:p>
        </w:tc>
      </w:tr>
      <w:tr w:rsidR="00494AD8" w:rsidTr="002B2F34">
        <w:trPr>
          <w:trHeight w:val="94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背景喷绘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黑胶喷绘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15m*5m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</w:t>
            </w:r>
          </w:p>
        </w:tc>
      </w:tr>
      <w:tr w:rsidR="00494AD8" w:rsidTr="002B2F34">
        <w:trPr>
          <w:trHeight w:val="94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防风墙喷绘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普通白胶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19m*5m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</w:t>
            </w:r>
          </w:p>
        </w:tc>
      </w:tr>
      <w:tr w:rsidR="00494AD8" w:rsidTr="002B2F34">
        <w:trPr>
          <w:trHeight w:val="94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音响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全套线阵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8+4+2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天</w:t>
            </w:r>
          </w:p>
        </w:tc>
      </w:tr>
      <w:tr w:rsidR="00494AD8" w:rsidTr="002B2F34">
        <w:trPr>
          <w:trHeight w:val="94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椅子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白色塑料沙滩椅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</w:tr>
      <w:tr w:rsidR="00494AD8" w:rsidTr="002B2F34">
        <w:trPr>
          <w:trHeight w:val="94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展示区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帐篷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普通红色帐篷+围布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3*3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顶</w:t>
            </w:r>
          </w:p>
        </w:tc>
      </w:tr>
      <w:tr w:rsidR="00494AD8" w:rsidTr="002B2F34">
        <w:trPr>
          <w:trHeight w:val="94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展位桌椅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1张长条桌+2把椅子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桌1.6m*0.4m*0.75（高）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套</w:t>
            </w:r>
          </w:p>
        </w:tc>
      </w:tr>
      <w:tr w:rsidR="00494AD8" w:rsidTr="002B2F34">
        <w:trPr>
          <w:trHeight w:val="94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展位门头牌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KT板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定制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</w:tr>
      <w:tr w:rsidR="00494AD8" w:rsidTr="002B2F34">
        <w:trPr>
          <w:trHeight w:val="94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门型展架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架子+写真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0.8*1.8m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套</w:t>
            </w:r>
          </w:p>
        </w:tc>
      </w:tr>
      <w:tr w:rsidR="00494AD8" w:rsidTr="002B2F34">
        <w:trPr>
          <w:trHeight w:val="942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外场氛围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入口彩虹门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充气（2天）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12m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</w:tr>
      <w:tr w:rsidR="00494AD8" w:rsidTr="002B2F34">
        <w:trPr>
          <w:trHeight w:val="942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13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主题宣传桁架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桁架+黑胶喷绘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3*6（两套）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套</w:t>
            </w:r>
          </w:p>
        </w:tc>
      </w:tr>
      <w:tr w:rsidR="00494AD8" w:rsidTr="002B2F34">
        <w:trPr>
          <w:trHeight w:val="942"/>
        </w:trPr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道旗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底座+旗杆+旗帜布道旗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总高5m 旗面3.5m*1.2m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套</w:t>
            </w:r>
          </w:p>
        </w:tc>
      </w:tr>
      <w:tr w:rsidR="00494AD8" w:rsidTr="002B2F34">
        <w:trPr>
          <w:trHeight w:val="942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彩旗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竹竿+普通旗子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总高2m 旗面1.1m*0.7m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套</w:t>
            </w:r>
          </w:p>
        </w:tc>
      </w:tr>
      <w:tr w:rsidR="00494AD8" w:rsidTr="002B2F34">
        <w:trPr>
          <w:trHeight w:val="942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其它费用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测量/设计/执行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主KV及延展画面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项</w:t>
            </w:r>
          </w:p>
        </w:tc>
      </w:tr>
      <w:tr w:rsidR="00494AD8" w:rsidTr="002B2F34">
        <w:trPr>
          <w:trHeight w:val="942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开幕式演出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演员、服装、化妆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项</w:t>
            </w:r>
          </w:p>
        </w:tc>
      </w:tr>
      <w:tr w:rsidR="00494AD8" w:rsidTr="002B2F34">
        <w:trPr>
          <w:trHeight w:val="942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黄梅戏专场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场</w:t>
            </w:r>
          </w:p>
        </w:tc>
      </w:tr>
      <w:tr w:rsidR="00494AD8" w:rsidTr="002B2F34">
        <w:trPr>
          <w:trHeight w:val="942"/>
        </w:trPr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税金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AD8" w:rsidRDefault="00494AD8" w:rsidP="002B2F3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:rsidR="00494AD8" w:rsidRDefault="00494AD8" w:rsidP="00494AD8">
      <w:pPr>
        <w:pStyle w:val="a4"/>
        <w:ind w:leftChars="-390" w:left="-819" w:rightChars="-201" w:right="-422" w:firstLineChars="172" w:firstLine="483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备注:表中16-18项（其它费用）采用固定价，该部分费用为</w:t>
      </w:r>
      <w:r>
        <w:rPr>
          <w:rFonts w:ascii="Arial" w:hAnsi="Arial" w:cs="Arial"/>
          <w:b/>
          <w:bCs/>
          <w:sz w:val="28"/>
          <w:szCs w:val="28"/>
        </w:rPr>
        <w:t>¥</w:t>
      </w:r>
      <w:r>
        <w:rPr>
          <w:rFonts w:ascii="宋体" w:hAnsi="宋体" w:cs="宋体" w:hint="eastAsia"/>
          <w:b/>
          <w:bCs/>
          <w:sz w:val="28"/>
          <w:szCs w:val="28"/>
        </w:rPr>
        <w:t>33000.0元，供应商报价时需按此费用填写，不参与最终报价的下浮计算。</w:t>
      </w:r>
    </w:p>
    <w:p w:rsidR="001828BD" w:rsidRDefault="001828BD"/>
    <w:sectPr w:rsidR="001828BD" w:rsidSect="00182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4AD8"/>
    <w:rsid w:val="001828BD"/>
    <w:rsid w:val="0049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94AD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link w:val="Char"/>
    <w:uiPriority w:val="16"/>
    <w:qFormat/>
    <w:rsid w:val="00494AD8"/>
    <w:pPr>
      <w:jc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har">
    <w:name w:val="副标题 Char"/>
    <w:basedOn w:val="a1"/>
    <w:link w:val="a4"/>
    <w:uiPriority w:val="16"/>
    <w:rsid w:val="00494AD8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0">
    <w:name w:val="Body Text"/>
    <w:basedOn w:val="a"/>
    <w:link w:val="Char0"/>
    <w:uiPriority w:val="99"/>
    <w:semiHidden/>
    <w:unhideWhenUsed/>
    <w:rsid w:val="00494AD8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494AD8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2026-02-02T01:14:00Z</dcterms:created>
  <dcterms:modified xsi:type="dcterms:W3CDTF">2026-02-02T01:14:00Z</dcterms:modified>
</cp:coreProperties>
</file>